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2A9" w:rsidRDefault="002112A9" w:rsidP="00E13DF9">
      <w:pPr>
        <w:widowControl w:val="0"/>
        <w:spacing w:after="0" w:line="240" w:lineRule="auto"/>
        <w:jc w:val="center"/>
        <w:rPr>
          <w:rFonts w:ascii="Calibri" w:eastAsia="Times New Roman" w:hAnsi="Calibri" w:cs="Calibri"/>
          <w:b/>
          <w:sz w:val="24"/>
          <w:lang w:val="es-ES_tradnl" w:eastAsia="es-ES"/>
        </w:rPr>
      </w:pPr>
    </w:p>
    <w:p w:rsidR="00A82CBE" w:rsidRDefault="00A82CBE" w:rsidP="00A82CBE">
      <w:pPr>
        <w:widowControl w:val="0"/>
        <w:spacing w:after="0" w:line="240" w:lineRule="auto"/>
        <w:jc w:val="center"/>
        <w:rPr>
          <w:rFonts w:ascii="Calibri" w:eastAsia="Times New Roman" w:hAnsi="Calibri" w:cs="Calibri"/>
          <w:b/>
          <w:sz w:val="28"/>
          <w:lang w:val="es-ES_tradnl" w:eastAsia="es-ES"/>
        </w:rPr>
      </w:pPr>
      <w:r w:rsidRPr="002112A9">
        <w:rPr>
          <w:rFonts w:ascii="Calibri" w:eastAsia="Times New Roman" w:hAnsi="Calibri" w:cs="Calibri"/>
          <w:b/>
          <w:sz w:val="28"/>
          <w:lang w:val="es-ES_tradnl" w:eastAsia="es-ES"/>
        </w:rPr>
        <w:t>ANEXO -</w:t>
      </w:r>
      <w:r w:rsidR="007D3A97">
        <w:rPr>
          <w:rFonts w:ascii="Calibri" w:eastAsia="Times New Roman" w:hAnsi="Calibri" w:cs="Calibri"/>
          <w:b/>
          <w:sz w:val="28"/>
          <w:lang w:val="es-ES_tradnl" w:eastAsia="es-ES"/>
        </w:rPr>
        <w:t xml:space="preserve">JUSTIFICACIÓN DEL VALOR ESTIMADO </w:t>
      </w:r>
    </w:p>
    <w:p w:rsidR="00076226" w:rsidRDefault="00076226" w:rsidP="00965C50">
      <w:pPr>
        <w:widowControl w:val="0"/>
        <w:spacing w:after="0" w:line="240" w:lineRule="auto"/>
        <w:rPr>
          <w:rFonts w:ascii="Calibri" w:eastAsia="Times New Roman" w:hAnsi="Calibri" w:cs="Calibri"/>
          <w:b/>
          <w:lang w:val="es-ES_tradnl" w:eastAsia="es-ES"/>
        </w:rPr>
      </w:pPr>
    </w:p>
    <w:p w:rsidR="00076226" w:rsidRDefault="00076226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  <w:r w:rsidRPr="00076226">
        <w:rPr>
          <w:rFonts w:ascii="Calibri" w:eastAsia="Times New Roman" w:hAnsi="Calibri" w:cs="Calibri"/>
          <w:lang w:val="es-ES_tradnl" w:eastAsia="es-ES"/>
        </w:rPr>
        <w:t>Conform</w:t>
      </w:r>
      <w:r>
        <w:rPr>
          <w:rFonts w:ascii="Calibri" w:eastAsia="Times New Roman" w:hAnsi="Calibri" w:cs="Calibri"/>
          <w:lang w:val="es-ES_tradnl" w:eastAsia="es-ES"/>
        </w:rPr>
        <w:t>e</w:t>
      </w:r>
      <w:r w:rsidRPr="00076226">
        <w:rPr>
          <w:rFonts w:ascii="Calibri" w:eastAsia="Times New Roman" w:hAnsi="Calibri" w:cs="Calibri"/>
          <w:lang w:val="es-ES_tradnl" w:eastAsia="es-ES"/>
        </w:rPr>
        <w:t xml:space="preserve"> a la normativa de contratación pública </w:t>
      </w:r>
      <w:r>
        <w:rPr>
          <w:rFonts w:ascii="Calibri" w:eastAsia="Times New Roman" w:hAnsi="Calibri" w:cs="Calibri"/>
          <w:lang w:val="es-ES_tradnl" w:eastAsia="es-ES"/>
        </w:rPr>
        <w:t xml:space="preserve">se desglosan a continuación los cálculos realizados que justifican el valor estimado establecido para esta licitación y en caso de estar previstas las modificaciones asociadas a la misma. </w:t>
      </w:r>
    </w:p>
    <w:p w:rsidR="00076226" w:rsidRDefault="00076226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</w:p>
    <w:p w:rsidR="00076226" w:rsidRDefault="00076226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  <w:r>
        <w:rPr>
          <w:rFonts w:ascii="Calibri" w:eastAsia="Times New Roman" w:hAnsi="Calibri" w:cs="Calibri"/>
          <w:lang w:val="es-ES_tradnl" w:eastAsia="es-ES"/>
        </w:rPr>
        <w:t xml:space="preserve">El presupuesto de cada uno de los lotes se ha obtenido teniendo en cuenta </w:t>
      </w:r>
      <w:r w:rsidR="00BC5084">
        <w:rPr>
          <w:rFonts w:ascii="Calibri" w:eastAsia="Times New Roman" w:hAnsi="Calibri" w:cs="Calibri"/>
          <w:lang w:val="es-ES_tradnl" w:eastAsia="es-ES"/>
        </w:rPr>
        <w:t xml:space="preserve">el horario de prestación del servicio y los días en que se prestará el </w:t>
      </w:r>
      <w:proofErr w:type="gramStart"/>
      <w:r w:rsidR="00BC5084">
        <w:rPr>
          <w:rFonts w:ascii="Calibri" w:eastAsia="Times New Roman" w:hAnsi="Calibri" w:cs="Calibri"/>
          <w:lang w:val="es-ES_tradnl" w:eastAsia="es-ES"/>
        </w:rPr>
        <w:t>mismo</w:t>
      </w:r>
      <w:proofErr w:type="gramEnd"/>
      <w:r w:rsidR="00BC5084">
        <w:rPr>
          <w:rFonts w:ascii="Calibri" w:eastAsia="Times New Roman" w:hAnsi="Calibri" w:cs="Calibri"/>
          <w:lang w:val="es-ES_tradnl" w:eastAsia="es-ES"/>
        </w:rPr>
        <w:t xml:space="preserve"> así como los precios de los contratos anteriores en la misma materia. </w:t>
      </w:r>
    </w:p>
    <w:p w:rsidR="00ED3EE4" w:rsidRDefault="00ED3EE4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</w:p>
    <w:p w:rsidR="00ED3EE4" w:rsidRDefault="00ED3EE4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  <w:r>
        <w:rPr>
          <w:rFonts w:ascii="Calibri" w:eastAsia="Times New Roman" w:hAnsi="Calibri" w:cs="Calibri"/>
          <w:lang w:val="es-ES_tradnl" w:eastAsia="es-ES"/>
        </w:rPr>
        <w:t>Además, se han calculado los costes que deberá asumir el licitador y el beneficio que estima FREMAP, siendo estos cálculos los siguientes:</w:t>
      </w:r>
    </w:p>
    <w:p w:rsidR="0086362F" w:rsidRDefault="0086362F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</w:p>
    <w:p w:rsidR="0086362F" w:rsidRPr="00E01649" w:rsidRDefault="00E01649" w:rsidP="00E01649">
      <w:pPr>
        <w:widowControl w:val="0"/>
        <w:spacing w:after="0" w:line="240" w:lineRule="auto"/>
        <w:jc w:val="center"/>
        <w:rPr>
          <w:rFonts w:ascii="Calibri" w:eastAsia="Times New Roman" w:hAnsi="Calibri" w:cs="Calibri"/>
          <w:b/>
          <w:lang w:val="es-ES_tradnl" w:eastAsia="es-ES"/>
        </w:rPr>
      </w:pPr>
      <w:r w:rsidRPr="00E01649">
        <w:rPr>
          <w:rFonts w:ascii="Calibri" w:eastAsia="Times New Roman" w:hAnsi="Calibri" w:cs="Calibri"/>
          <w:b/>
          <w:lang w:val="es-ES_tradnl" w:eastAsia="es-ES"/>
        </w:rPr>
        <w:t>LOTE 1: FIGUERUELAS</w:t>
      </w:r>
    </w:p>
    <w:p w:rsidR="00E01649" w:rsidRDefault="00E01649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</w:p>
    <w:p w:rsidR="00E01649" w:rsidRDefault="001F5CD8" w:rsidP="00E01649">
      <w:pPr>
        <w:widowControl w:val="0"/>
        <w:spacing w:after="0" w:line="240" w:lineRule="auto"/>
        <w:jc w:val="center"/>
        <w:rPr>
          <w:rFonts w:ascii="Calibri" w:eastAsia="Times New Roman" w:hAnsi="Calibri" w:cs="Calibri"/>
          <w:lang w:val="es-ES_tradnl" w:eastAsia="es-ES"/>
        </w:rPr>
      </w:pPr>
      <w:r>
        <w:rPr>
          <w:noProof/>
          <w:lang w:eastAsia="es-ES"/>
        </w:rPr>
        <w:drawing>
          <wp:inline distT="0" distB="0" distL="0" distR="0" wp14:anchorId="602F755D" wp14:editId="4FBFAF74">
            <wp:extent cx="4295775" cy="5391150"/>
            <wp:effectExtent l="0" t="0" r="9525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539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362F" w:rsidRDefault="0086362F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</w:p>
    <w:p w:rsidR="00E01649" w:rsidRDefault="00E01649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</w:p>
    <w:p w:rsidR="00E01649" w:rsidRDefault="00E01649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</w:p>
    <w:p w:rsidR="00E01649" w:rsidRDefault="00E01649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</w:p>
    <w:p w:rsidR="00E01649" w:rsidRDefault="00E01649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</w:p>
    <w:p w:rsidR="00E01649" w:rsidRDefault="00E01649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</w:p>
    <w:p w:rsidR="00E01649" w:rsidRDefault="00E01649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</w:p>
    <w:p w:rsidR="00E01649" w:rsidRDefault="00E01649" w:rsidP="00E01649">
      <w:pPr>
        <w:widowControl w:val="0"/>
        <w:spacing w:after="0" w:line="240" w:lineRule="auto"/>
        <w:jc w:val="center"/>
        <w:rPr>
          <w:rFonts w:ascii="Calibri" w:eastAsia="Times New Roman" w:hAnsi="Calibri" w:cs="Calibri"/>
          <w:b/>
          <w:lang w:val="es-ES_tradnl" w:eastAsia="es-ES"/>
        </w:rPr>
      </w:pPr>
      <w:r w:rsidRPr="00E01649">
        <w:rPr>
          <w:rFonts w:ascii="Calibri" w:eastAsia="Times New Roman" w:hAnsi="Calibri" w:cs="Calibri"/>
          <w:b/>
          <w:lang w:val="es-ES_tradnl" w:eastAsia="es-ES"/>
        </w:rPr>
        <w:t>LOTE 2: BARCELONA</w:t>
      </w:r>
    </w:p>
    <w:p w:rsidR="00E01649" w:rsidRDefault="00E01649" w:rsidP="00E01649">
      <w:pPr>
        <w:widowControl w:val="0"/>
        <w:spacing w:after="0" w:line="240" w:lineRule="auto"/>
        <w:jc w:val="center"/>
        <w:rPr>
          <w:rFonts w:ascii="Calibri" w:eastAsia="Times New Roman" w:hAnsi="Calibri" w:cs="Calibri"/>
          <w:lang w:val="es-ES_tradnl" w:eastAsia="es-ES"/>
        </w:rPr>
      </w:pPr>
      <w:bookmarkStart w:id="0" w:name="_GoBack"/>
      <w:bookmarkEnd w:id="0"/>
    </w:p>
    <w:p w:rsidR="00E01649" w:rsidRDefault="00482443" w:rsidP="00E01649">
      <w:pPr>
        <w:widowControl w:val="0"/>
        <w:spacing w:after="0" w:line="240" w:lineRule="auto"/>
        <w:jc w:val="center"/>
        <w:rPr>
          <w:rFonts w:ascii="Calibri" w:eastAsia="Times New Roman" w:hAnsi="Calibri" w:cs="Calibri"/>
          <w:lang w:val="es-ES_tradnl" w:eastAsia="es-ES"/>
        </w:rPr>
      </w:pPr>
      <w:r>
        <w:rPr>
          <w:noProof/>
          <w:lang w:eastAsia="es-ES"/>
        </w:rPr>
        <w:drawing>
          <wp:inline distT="0" distB="0" distL="0" distR="0" wp14:anchorId="09834015" wp14:editId="6AA05818">
            <wp:extent cx="4286250" cy="575310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575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2443" w:rsidRDefault="00482443" w:rsidP="008D093E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val="es-ES_tradnl" w:eastAsia="es-ES"/>
        </w:rPr>
      </w:pPr>
    </w:p>
    <w:p w:rsidR="000A4AA8" w:rsidRDefault="0086362F" w:rsidP="008D093E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val="es-ES_tradnl" w:eastAsia="es-ES"/>
        </w:rPr>
      </w:pPr>
      <w:r>
        <w:rPr>
          <w:rFonts w:ascii="Calibri" w:eastAsia="Times New Roman" w:hAnsi="Calibri" w:cs="Calibri"/>
          <w:u w:val="single"/>
          <w:lang w:val="es-ES_tradnl" w:eastAsia="es-ES"/>
        </w:rPr>
        <w:t>Para los cálculos</w:t>
      </w:r>
      <w:r w:rsidR="000A4AA8">
        <w:rPr>
          <w:rFonts w:ascii="Calibri" w:eastAsia="Times New Roman" w:hAnsi="Calibri" w:cs="Calibri"/>
          <w:u w:val="single"/>
          <w:lang w:val="es-ES_tradnl" w:eastAsia="es-ES"/>
        </w:rPr>
        <w:t xml:space="preserve"> se han tenido en cuenta </w:t>
      </w:r>
      <w:r>
        <w:rPr>
          <w:rFonts w:ascii="Calibri" w:eastAsia="Times New Roman" w:hAnsi="Calibri" w:cs="Calibri"/>
          <w:u w:val="single"/>
          <w:lang w:val="es-ES_tradnl" w:eastAsia="es-ES"/>
        </w:rPr>
        <w:t xml:space="preserve">los Convenios Colectivos de transporte de pacientes en Aragón y Cataluña, así como los datos relativos al personal a subrogar que los proveedores actuales nos han facilitado. </w:t>
      </w:r>
    </w:p>
    <w:p w:rsidR="000A4AA8" w:rsidRDefault="000A4AA8" w:rsidP="008D093E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val="es-ES_tradnl" w:eastAsia="es-ES"/>
        </w:rPr>
      </w:pPr>
    </w:p>
    <w:p w:rsidR="008D093E" w:rsidRDefault="008D093E" w:rsidP="008D093E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val="es-ES_tradnl" w:eastAsia="es-ES"/>
        </w:rPr>
      </w:pPr>
      <w:r w:rsidRPr="00C0343E">
        <w:rPr>
          <w:rFonts w:ascii="Calibri" w:eastAsia="Times New Roman" w:hAnsi="Calibri" w:cs="Calibri"/>
          <w:u w:val="single"/>
          <w:lang w:val="es-ES_tradnl" w:eastAsia="es-ES"/>
        </w:rPr>
        <w:t xml:space="preserve">En el supuesto de que se detecte que las ofertas están incursas en baja temeraria se solicitará aclaración de los </w:t>
      </w:r>
      <w:r>
        <w:rPr>
          <w:rFonts w:ascii="Calibri" w:eastAsia="Times New Roman" w:hAnsi="Calibri" w:cs="Calibri"/>
          <w:u w:val="single"/>
          <w:lang w:val="es-ES_tradnl" w:eastAsia="es-ES"/>
        </w:rPr>
        <w:t>estos</w:t>
      </w:r>
      <w:r w:rsidRPr="00C0343E">
        <w:rPr>
          <w:rFonts w:ascii="Calibri" w:eastAsia="Times New Roman" w:hAnsi="Calibri" w:cs="Calibri"/>
          <w:u w:val="single"/>
          <w:lang w:val="es-ES_tradnl" w:eastAsia="es-ES"/>
        </w:rPr>
        <w:t xml:space="preserve"> aspectos que han sido tenidos en cuenta por FREMAP en los cálculo</w:t>
      </w:r>
      <w:r>
        <w:rPr>
          <w:rFonts w:ascii="Calibri" w:eastAsia="Times New Roman" w:hAnsi="Calibri" w:cs="Calibri"/>
          <w:u w:val="single"/>
          <w:lang w:val="es-ES_tradnl" w:eastAsia="es-ES"/>
        </w:rPr>
        <w:t>s realizados para la licitación.</w:t>
      </w:r>
    </w:p>
    <w:p w:rsidR="00841D43" w:rsidRDefault="00841D43" w:rsidP="008D093E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val="es-ES_tradnl" w:eastAsia="es-ES"/>
        </w:rPr>
      </w:pPr>
    </w:p>
    <w:p w:rsidR="00841D43" w:rsidRDefault="00841D43" w:rsidP="008D093E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val="es-ES_tradnl" w:eastAsia="es-ES"/>
        </w:rPr>
      </w:pPr>
    </w:p>
    <w:p w:rsidR="00841D43" w:rsidRDefault="00841D43" w:rsidP="008D093E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val="es-ES_tradnl" w:eastAsia="es-ES"/>
        </w:rPr>
      </w:pPr>
    </w:p>
    <w:p w:rsidR="00841D43" w:rsidRDefault="00841D43" w:rsidP="008D093E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val="es-ES_tradnl" w:eastAsia="es-ES"/>
        </w:rPr>
      </w:pPr>
    </w:p>
    <w:p w:rsidR="00841D43" w:rsidRDefault="00841D43" w:rsidP="008D093E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val="es-ES_tradnl" w:eastAsia="es-ES"/>
        </w:rPr>
      </w:pPr>
    </w:p>
    <w:p w:rsidR="00841D43" w:rsidRDefault="00841D43" w:rsidP="008D093E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val="es-ES_tradnl" w:eastAsia="es-ES"/>
        </w:rPr>
      </w:pPr>
    </w:p>
    <w:p w:rsidR="00841D43" w:rsidRDefault="00841D43" w:rsidP="008D093E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val="es-ES_tradnl" w:eastAsia="es-ES"/>
        </w:rPr>
      </w:pPr>
    </w:p>
    <w:p w:rsidR="00841D43" w:rsidRDefault="00841D43" w:rsidP="008D093E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val="es-ES_tradnl" w:eastAsia="es-ES"/>
        </w:rPr>
      </w:pPr>
    </w:p>
    <w:p w:rsidR="00841D43" w:rsidRPr="001F7B98" w:rsidRDefault="00841D43" w:rsidP="008D093E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val="es-ES_tradnl" w:eastAsia="es-ES"/>
        </w:rPr>
      </w:pPr>
    </w:p>
    <w:p w:rsidR="008D093E" w:rsidRDefault="008D093E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</w:p>
    <w:p w:rsidR="00076226" w:rsidRPr="00070CC0" w:rsidRDefault="00076226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val="es-ES_tradnl" w:eastAsia="es-ES"/>
        </w:rPr>
      </w:pPr>
      <w:r w:rsidRPr="00070CC0">
        <w:rPr>
          <w:rFonts w:ascii="Calibri" w:eastAsia="Times New Roman" w:hAnsi="Calibri" w:cs="Calibri"/>
          <w:u w:val="single"/>
          <w:lang w:val="es-ES_tradnl" w:eastAsia="es-ES"/>
        </w:rPr>
        <w:t>El presupuesto para la duración inicial del contrato de cada uno de los lotes que componen el proceso de licitación es el siguiente:</w:t>
      </w:r>
    </w:p>
    <w:p w:rsidR="00076226" w:rsidRPr="00723AB9" w:rsidRDefault="00076226" w:rsidP="00723AB9">
      <w:pPr>
        <w:widowControl w:val="0"/>
        <w:spacing w:after="0" w:line="240" w:lineRule="auto"/>
        <w:jc w:val="center"/>
        <w:rPr>
          <w:rFonts w:ascii="Calibri" w:eastAsia="Times New Roman" w:hAnsi="Calibri" w:cs="Calibri"/>
          <w:b/>
          <w:lang w:val="es-ES_tradnl" w:eastAsia="es-ES"/>
        </w:rPr>
      </w:pPr>
    </w:p>
    <w:tbl>
      <w:tblPr>
        <w:tblStyle w:val="Tablaconcuadrcula"/>
        <w:tblW w:w="0" w:type="auto"/>
        <w:tblInd w:w="1555" w:type="dxa"/>
        <w:tblLook w:val="04A0" w:firstRow="1" w:lastRow="0" w:firstColumn="1" w:lastColumn="0" w:noHBand="0" w:noVBand="1"/>
      </w:tblPr>
      <w:tblGrid>
        <w:gridCol w:w="2692"/>
        <w:gridCol w:w="3261"/>
      </w:tblGrid>
      <w:tr w:rsidR="00723AB9" w:rsidRPr="00723AB9" w:rsidTr="00723AB9">
        <w:tc>
          <w:tcPr>
            <w:tcW w:w="5953" w:type="dxa"/>
            <w:gridSpan w:val="2"/>
            <w:shd w:val="clear" w:color="auto" w:fill="C00000"/>
          </w:tcPr>
          <w:p w:rsidR="00723AB9" w:rsidRDefault="00723AB9" w:rsidP="00723AB9">
            <w:pPr>
              <w:widowControl w:val="0"/>
              <w:jc w:val="center"/>
              <w:rPr>
                <w:rFonts w:ascii="Calibri" w:eastAsia="Times New Roman" w:hAnsi="Calibri" w:cs="Calibri"/>
                <w:b/>
                <w:color w:val="FFFFFF" w:themeColor="background1"/>
                <w:lang w:val="es-ES_tradnl" w:eastAsia="es-ES"/>
              </w:rPr>
            </w:pPr>
          </w:p>
          <w:p w:rsidR="00723AB9" w:rsidRDefault="00723AB9" w:rsidP="00723AB9">
            <w:pPr>
              <w:widowControl w:val="0"/>
              <w:jc w:val="center"/>
              <w:rPr>
                <w:rFonts w:ascii="Calibri" w:eastAsia="Times New Roman" w:hAnsi="Calibri" w:cs="Calibri"/>
                <w:b/>
                <w:color w:val="FFFFFF" w:themeColor="background1"/>
                <w:lang w:val="es-ES_tradnl" w:eastAsia="es-ES"/>
              </w:rPr>
            </w:pPr>
            <w:r w:rsidRPr="00723AB9">
              <w:rPr>
                <w:rFonts w:ascii="Calibri" w:eastAsia="Times New Roman" w:hAnsi="Calibri" w:cs="Calibri"/>
                <w:b/>
                <w:color w:val="FFFFFF" w:themeColor="background1"/>
                <w:lang w:val="es-ES_tradnl" w:eastAsia="es-ES"/>
              </w:rPr>
              <w:t>IMPORTE DE LA DURACIÓN INICIAL EN EUROS, IMPUESTO/S INDIRECTO/S NO INCLUIDO/S</w:t>
            </w:r>
          </w:p>
          <w:p w:rsidR="00723AB9" w:rsidRPr="00723AB9" w:rsidRDefault="00723AB9" w:rsidP="00723AB9">
            <w:pPr>
              <w:widowControl w:val="0"/>
              <w:jc w:val="center"/>
              <w:rPr>
                <w:rFonts w:ascii="Calibri" w:eastAsia="Times New Roman" w:hAnsi="Calibri" w:cs="Calibri"/>
                <w:b/>
                <w:color w:val="FFFFFF" w:themeColor="background1"/>
                <w:lang w:val="es-ES_tradnl" w:eastAsia="es-ES"/>
              </w:rPr>
            </w:pPr>
          </w:p>
        </w:tc>
      </w:tr>
      <w:tr w:rsidR="003070FE" w:rsidTr="005229D0">
        <w:tc>
          <w:tcPr>
            <w:tcW w:w="2692" w:type="dxa"/>
          </w:tcPr>
          <w:p w:rsidR="003070FE" w:rsidRDefault="003070FE" w:rsidP="003070FE">
            <w:pPr>
              <w:widowControl w:val="0"/>
              <w:jc w:val="center"/>
              <w:rPr>
                <w:rFonts w:ascii="Calibri" w:eastAsia="Times New Roman" w:hAnsi="Calibri" w:cs="Calibri"/>
                <w:lang w:val="es-ES_tradnl" w:eastAsia="es-ES"/>
              </w:rPr>
            </w:pPr>
            <w:r>
              <w:rPr>
                <w:rFonts w:ascii="Calibri" w:eastAsia="Times New Roman" w:hAnsi="Calibri" w:cs="Calibri"/>
                <w:lang w:val="es-ES_tradnl" w:eastAsia="es-ES"/>
              </w:rPr>
              <w:t>LOTE 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70FE" w:rsidRDefault="00601ACA" w:rsidP="003070F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836.276,40 </w:t>
            </w:r>
            <w:r w:rsidR="003070FE">
              <w:rPr>
                <w:rFonts w:ascii="Calibri" w:hAnsi="Calibri" w:cs="Calibri"/>
                <w:color w:val="000000"/>
              </w:rPr>
              <w:t>€</w:t>
            </w:r>
          </w:p>
        </w:tc>
      </w:tr>
      <w:tr w:rsidR="003070FE" w:rsidTr="005229D0">
        <w:tc>
          <w:tcPr>
            <w:tcW w:w="2692" w:type="dxa"/>
          </w:tcPr>
          <w:p w:rsidR="003070FE" w:rsidRDefault="003070FE" w:rsidP="003070FE">
            <w:pPr>
              <w:widowControl w:val="0"/>
              <w:jc w:val="center"/>
              <w:rPr>
                <w:rFonts w:ascii="Calibri" w:eastAsia="Times New Roman" w:hAnsi="Calibri" w:cs="Calibri"/>
                <w:lang w:val="es-ES_tradnl" w:eastAsia="es-ES"/>
              </w:rPr>
            </w:pPr>
            <w:r>
              <w:rPr>
                <w:rFonts w:ascii="Calibri" w:eastAsia="Times New Roman" w:hAnsi="Calibri" w:cs="Calibri"/>
                <w:lang w:val="es-ES_tradnl" w:eastAsia="es-ES"/>
              </w:rPr>
              <w:t>LOTE 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70FE" w:rsidRDefault="00601ACA" w:rsidP="003070F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876.600,00</w:t>
            </w:r>
            <w:r w:rsidR="003070FE">
              <w:rPr>
                <w:rFonts w:ascii="Calibri" w:hAnsi="Calibri" w:cs="Calibri"/>
                <w:color w:val="000000"/>
              </w:rPr>
              <w:t xml:space="preserve"> €</w:t>
            </w:r>
          </w:p>
        </w:tc>
      </w:tr>
      <w:tr w:rsidR="00FF1BB3" w:rsidTr="00841D43">
        <w:trPr>
          <w:trHeight w:val="56"/>
        </w:trPr>
        <w:tc>
          <w:tcPr>
            <w:tcW w:w="2692" w:type="dxa"/>
            <w:shd w:val="clear" w:color="auto" w:fill="FBE4D5" w:themeFill="accent2" w:themeFillTint="33"/>
          </w:tcPr>
          <w:p w:rsidR="00FF1BB3" w:rsidRPr="00723AB9" w:rsidRDefault="00FF1BB3" w:rsidP="00FF1BB3">
            <w:pPr>
              <w:widowControl w:val="0"/>
              <w:jc w:val="center"/>
              <w:rPr>
                <w:rFonts w:ascii="Calibri" w:eastAsia="Times New Roman" w:hAnsi="Calibri" w:cs="Calibri"/>
                <w:b/>
                <w:lang w:val="es-ES_tradnl" w:eastAsia="es-ES"/>
              </w:rPr>
            </w:pPr>
            <w:r w:rsidRPr="00723AB9">
              <w:rPr>
                <w:rFonts w:ascii="Calibri" w:eastAsia="Times New Roman" w:hAnsi="Calibri" w:cs="Calibri"/>
                <w:b/>
                <w:lang w:val="es-ES_tradnl" w:eastAsia="es-ES"/>
              </w:rPr>
              <w:t>TOTAL</w:t>
            </w:r>
          </w:p>
        </w:tc>
        <w:tc>
          <w:tcPr>
            <w:tcW w:w="3261" w:type="dxa"/>
            <w:shd w:val="clear" w:color="auto" w:fill="FBE4D5" w:themeFill="accent2" w:themeFillTint="33"/>
          </w:tcPr>
          <w:p w:rsidR="00FF1BB3" w:rsidRPr="00FF1BB3" w:rsidRDefault="00601ACA" w:rsidP="007A033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1.712.876,40</w:t>
            </w:r>
            <w:r w:rsidR="009F1B83">
              <w:rPr>
                <w:rFonts w:ascii="Calibri" w:hAnsi="Calibri" w:cs="Calibri"/>
                <w:color w:val="000000"/>
              </w:rPr>
              <w:t xml:space="preserve"> €</w:t>
            </w:r>
          </w:p>
        </w:tc>
      </w:tr>
    </w:tbl>
    <w:p w:rsidR="00F663EB" w:rsidRDefault="00F663EB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val="es-ES_tradnl" w:eastAsia="es-ES"/>
        </w:rPr>
      </w:pPr>
    </w:p>
    <w:p w:rsidR="00FF7C15" w:rsidRDefault="00FF7C15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val="es-ES_tradnl" w:eastAsia="es-ES"/>
        </w:rPr>
      </w:pPr>
    </w:p>
    <w:p w:rsidR="006E7D0B" w:rsidRPr="00070CC0" w:rsidRDefault="006E7D0B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val="es-ES_tradnl" w:eastAsia="es-ES"/>
        </w:rPr>
      </w:pPr>
      <w:r w:rsidRPr="00070CC0">
        <w:rPr>
          <w:rFonts w:ascii="Calibri" w:eastAsia="Times New Roman" w:hAnsi="Calibri" w:cs="Calibri"/>
          <w:u w:val="single"/>
          <w:lang w:val="es-ES_tradnl" w:eastAsia="es-ES"/>
        </w:rPr>
        <w:t>El resumen económico d</w:t>
      </w:r>
      <w:r w:rsidR="00EE7246">
        <w:rPr>
          <w:rFonts w:ascii="Calibri" w:eastAsia="Times New Roman" w:hAnsi="Calibri" w:cs="Calibri"/>
          <w:u w:val="single"/>
          <w:lang w:val="es-ES_tradnl" w:eastAsia="es-ES"/>
        </w:rPr>
        <w:t>e la licitación es el siguiente (impuesto/s indirecto/s no incluido/s:</w:t>
      </w:r>
    </w:p>
    <w:p w:rsidR="006E7D0B" w:rsidRDefault="006E7D0B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</w:p>
    <w:p w:rsidR="00FF1BB3" w:rsidRPr="00FF1BB3" w:rsidRDefault="006E7D0B" w:rsidP="00FF1BB3">
      <w:pPr>
        <w:pStyle w:val="Prrafodelista"/>
        <w:widowControl w:val="0"/>
        <w:numPr>
          <w:ilvl w:val="0"/>
          <w:numId w:val="9"/>
        </w:numPr>
        <w:spacing w:after="0" w:line="240" w:lineRule="auto"/>
        <w:rPr>
          <w:rFonts w:ascii="Calibri" w:eastAsia="Times New Roman" w:hAnsi="Calibri" w:cs="Calibri"/>
          <w:lang w:eastAsia="es-ES"/>
        </w:rPr>
      </w:pPr>
      <w:r>
        <w:rPr>
          <w:rFonts w:ascii="Calibri" w:eastAsia="Times New Roman" w:hAnsi="Calibri" w:cs="Calibri"/>
          <w:lang w:val="es-ES_tradnl" w:eastAsia="es-ES"/>
        </w:rPr>
        <w:t>Importe de la duración inicial del contrato (</w:t>
      </w:r>
      <w:r w:rsidR="00BC5084">
        <w:rPr>
          <w:rFonts w:ascii="Calibri" w:eastAsia="Times New Roman" w:hAnsi="Calibri" w:cs="Calibri"/>
          <w:lang w:val="es-ES_tradnl" w:eastAsia="es-ES"/>
        </w:rPr>
        <w:t>48</w:t>
      </w:r>
      <w:r>
        <w:rPr>
          <w:rFonts w:ascii="Calibri" w:eastAsia="Times New Roman" w:hAnsi="Calibri" w:cs="Calibri"/>
          <w:lang w:val="es-ES_tradnl" w:eastAsia="es-ES"/>
        </w:rPr>
        <w:t xml:space="preserve"> meses):</w:t>
      </w:r>
      <w:r w:rsidR="00FF1BB3">
        <w:rPr>
          <w:rFonts w:ascii="Calibri" w:eastAsia="Times New Roman" w:hAnsi="Calibri" w:cs="Calibri"/>
          <w:lang w:val="es-ES_tradnl" w:eastAsia="es-ES"/>
        </w:rPr>
        <w:t xml:space="preserve"> </w:t>
      </w:r>
      <w:r w:rsidR="00601ACA">
        <w:rPr>
          <w:rFonts w:ascii="Calibri" w:hAnsi="Calibri" w:cs="Calibri"/>
          <w:color w:val="000000"/>
        </w:rPr>
        <w:t>1.712.876,40</w:t>
      </w:r>
      <w:r w:rsidR="00FF7C15">
        <w:rPr>
          <w:rFonts w:ascii="Calibri" w:hAnsi="Calibri" w:cs="Calibri"/>
          <w:color w:val="000000"/>
        </w:rPr>
        <w:t xml:space="preserve"> </w:t>
      </w:r>
      <w:r w:rsidR="00316CDD">
        <w:rPr>
          <w:rFonts w:ascii="Calibri" w:eastAsia="Times New Roman" w:hAnsi="Calibri" w:cs="Calibri"/>
          <w:lang w:eastAsia="es-ES"/>
        </w:rPr>
        <w:t>€.</w:t>
      </w:r>
    </w:p>
    <w:p w:rsidR="006E7D0B" w:rsidRPr="006E7D0B" w:rsidRDefault="006E7D0B" w:rsidP="006E7D0B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</w:p>
    <w:p w:rsidR="00601ACA" w:rsidRPr="00FF1BB3" w:rsidRDefault="006E7D0B" w:rsidP="00601ACA">
      <w:pPr>
        <w:pStyle w:val="Prrafodelista"/>
        <w:widowControl w:val="0"/>
        <w:numPr>
          <w:ilvl w:val="0"/>
          <w:numId w:val="9"/>
        </w:numPr>
        <w:spacing w:after="0" w:line="240" w:lineRule="auto"/>
        <w:rPr>
          <w:rFonts w:ascii="Calibri" w:eastAsia="Times New Roman" w:hAnsi="Calibri" w:cs="Calibri"/>
          <w:lang w:eastAsia="es-ES"/>
        </w:rPr>
      </w:pPr>
      <w:r w:rsidRPr="00601ACA">
        <w:rPr>
          <w:rFonts w:ascii="Calibri" w:eastAsia="Times New Roman" w:hAnsi="Calibri" w:cs="Calibri"/>
          <w:lang w:val="es-ES_tradnl" w:eastAsia="es-ES"/>
        </w:rPr>
        <w:t>Importe del valor estimado del contrato:</w:t>
      </w:r>
      <w:r w:rsidR="00FF1BB3" w:rsidRPr="00601ACA">
        <w:rPr>
          <w:rFonts w:ascii="Calibri" w:eastAsia="Times New Roman" w:hAnsi="Calibri" w:cs="Calibri"/>
          <w:lang w:val="es-ES_tradnl" w:eastAsia="es-ES"/>
        </w:rPr>
        <w:t xml:space="preserve"> </w:t>
      </w:r>
      <w:r w:rsidR="00601ACA">
        <w:rPr>
          <w:rFonts w:ascii="Calibri" w:hAnsi="Calibri" w:cs="Calibri"/>
          <w:color w:val="000000"/>
        </w:rPr>
        <w:t xml:space="preserve">1.712.876,40 </w:t>
      </w:r>
      <w:r w:rsidR="00601ACA">
        <w:rPr>
          <w:rFonts w:ascii="Calibri" w:eastAsia="Times New Roman" w:hAnsi="Calibri" w:cs="Calibri"/>
          <w:lang w:eastAsia="es-ES"/>
        </w:rPr>
        <w:t>€.</w:t>
      </w:r>
    </w:p>
    <w:p w:rsidR="002C52E1" w:rsidRPr="00601ACA" w:rsidRDefault="002C52E1" w:rsidP="000D645D">
      <w:pPr>
        <w:pStyle w:val="Prrafodelista"/>
        <w:widowControl w:val="0"/>
        <w:numPr>
          <w:ilvl w:val="0"/>
          <w:numId w:val="9"/>
        </w:numPr>
        <w:spacing w:after="0" w:line="240" w:lineRule="auto"/>
        <w:rPr>
          <w:rFonts w:ascii="Calibri" w:eastAsia="Times New Roman" w:hAnsi="Calibri" w:cs="Calibri"/>
          <w:lang w:eastAsia="es-ES"/>
        </w:rPr>
      </w:pPr>
    </w:p>
    <w:p w:rsidR="00BC5084" w:rsidRDefault="00BC5084" w:rsidP="00AB6A1C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</w:pPr>
    </w:p>
    <w:p w:rsidR="00BC5084" w:rsidRDefault="00BC5084" w:rsidP="00AB6A1C">
      <w:pPr>
        <w:widowControl w:val="0"/>
        <w:spacing w:after="0" w:line="240" w:lineRule="auto"/>
        <w:jc w:val="both"/>
        <w:rPr>
          <w:rFonts w:ascii="Calibri" w:eastAsia="Times New Roman" w:hAnsi="Calibri" w:cs="Calibri"/>
          <w:b/>
          <w:u w:val="single"/>
          <w:lang w:eastAsia="es-ES"/>
        </w:rPr>
      </w:pPr>
    </w:p>
    <w:p w:rsidR="00753920" w:rsidRPr="0023498A" w:rsidRDefault="000D1806" w:rsidP="0023498A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  <w:r>
        <w:rPr>
          <w:rFonts w:ascii="Calibri" w:eastAsia="Times New Roman" w:hAnsi="Calibri" w:cs="Calibri"/>
          <w:lang w:val="es-ES_tradnl" w:eastAsia="es-ES"/>
        </w:rPr>
        <w:t xml:space="preserve"> </w:t>
      </w:r>
    </w:p>
    <w:sectPr w:rsidR="00753920" w:rsidRPr="0023498A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33D" w:rsidRDefault="004C633D" w:rsidP="00A57B37">
      <w:pPr>
        <w:spacing w:after="0" w:line="240" w:lineRule="auto"/>
      </w:pPr>
      <w:r>
        <w:separator/>
      </w:r>
    </w:p>
  </w:endnote>
  <w:endnote w:type="continuationSeparator" w:id="0">
    <w:p w:rsidR="004C633D" w:rsidRDefault="004C633D" w:rsidP="00A57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940672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2112A9" w:rsidRDefault="002112A9">
            <w:pPr>
              <w:pStyle w:val="Piedepgina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F5CD8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F5CD8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112A9" w:rsidRDefault="002112A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33D" w:rsidRDefault="004C633D" w:rsidP="00A57B37">
      <w:pPr>
        <w:spacing w:after="0" w:line="240" w:lineRule="auto"/>
      </w:pPr>
      <w:r>
        <w:separator/>
      </w:r>
    </w:p>
  </w:footnote>
  <w:footnote w:type="continuationSeparator" w:id="0">
    <w:p w:rsidR="004C633D" w:rsidRDefault="004C633D" w:rsidP="00A57B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A14" w:rsidRDefault="00C236FC" w:rsidP="00064A14">
    <w:pPr>
      <w:pStyle w:val="Encabezado"/>
      <w:ind w:left="1416"/>
      <w:jc w:val="both"/>
      <w:rPr>
        <w:i/>
        <w:sz w:val="16"/>
        <w:szCs w:val="16"/>
      </w:rPr>
    </w:pPr>
    <w:r w:rsidRPr="00E517B3">
      <w:rPr>
        <w:rFonts w:ascii="Times New Roman" w:hAnsi="Times New Roman" w:cs="Times New Roman"/>
        <w:b/>
        <w:i/>
        <w:noProof/>
        <w:sz w:val="20"/>
        <w:szCs w:val="24"/>
        <w:lang w:eastAsia="es-ES"/>
      </w:rPr>
      <w:drawing>
        <wp:anchor distT="0" distB="0" distL="114300" distR="114300" simplePos="0" relativeHeight="251659264" behindDoc="0" locked="0" layoutInCell="1" allowOverlap="1" wp14:anchorId="5CDB2250" wp14:editId="5DC04EF2">
          <wp:simplePos x="0" y="0"/>
          <wp:positionH relativeFrom="margin">
            <wp:posOffset>-137886</wp:posOffset>
          </wp:positionH>
          <wp:positionV relativeFrom="paragraph">
            <wp:posOffset>9978</wp:posOffset>
          </wp:positionV>
          <wp:extent cx="848995" cy="361315"/>
          <wp:effectExtent l="0" t="0" r="0" b="635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3613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23C1B">
      <w:rPr>
        <w:b/>
        <w:i/>
        <w:sz w:val="18"/>
      </w:rPr>
      <w:t>LICT/99/029/</w:t>
    </w:r>
    <w:r w:rsidR="00F93A65">
      <w:rPr>
        <w:b/>
        <w:i/>
        <w:sz w:val="18"/>
      </w:rPr>
      <w:t>2021/0018</w:t>
    </w:r>
    <w:r w:rsidRPr="00E517B3">
      <w:rPr>
        <w:i/>
        <w:sz w:val="18"/>
      </w:rPr>
      <w:t xml:space="preserve"> –</w:t>
    </w:r>
    <w:r w:rsidRPr="00617D0D">
      <w:rPr>
        <w:i/>
        <w:sz w:val="18"/>
      </w:rPr>
      <w:t xml:space="preserve"> </w:t>
    </w:r>
    <w:r w:rsidR="00F93A65">
      <w:rPr>
        <w:i/>
        <w:sz w:val="18"/>
      </w:rPr>
      <w:t xml:space="preserve">Contratación del servicio de ambulancia con conductor en los Centros Asistenciales de FREMAP, Mutua Colaboradora con la Seguridad Social nº61 de </w:t>
    </w:r>
    <w:proofErr w:type="spellStart"/>
    <w:r w:rsidR="00F93A65">
      <w:rPr>
        <w:i/>
        <w:sz w:val="18"/>
      </w:rPr>
      <w:t>Figueruelas</w:t>
    </w:r>
    <w:proofErr w:type="spellEnd"/>
    <w:r w:rsidR="00F93A65">
      <w:rPr>
        <w:i/>
        <w:sz w:val="18"/>
      </w:rPr>
      <w:t xml:space="preserve"> y Barcelona. </w:t>
    </w:r>
  </w:p>
  <w:p w:rsidR="00821B58" w:rsidRPr="00C236FC" w:rsidRDefault="00821B58" w:rsidP="0011183A">
    <w:pPr>
      <w:pStyle w:val="Encabezado"/>
      <w:ind w:left="1134"/>
      <w:jc w:val="center"/>
      <w:rPr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C6959"/>
    <w:multiLevelType w:val="hybridMultilevel"/>
    <w:tmpl w:val="7EB0ACA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95658"/>
    <w:multiLevelType w:val="hybridMultilevel"/>
    <w:tmpl w:val="3F82B5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06056E"/>
    <w:multiLevelType w:val="hybridMultilevel"/>
    <w:tmpl w:val="B7B05184"/>
    <w:lvl w:ilvl="0" w:tplc="AD6ED644">
      <w:start w:val="2"/>
      <w:numFmt w:val="bullet"/>
      <w:lvlText w:val="-"/>
      <w:lvlJc w:val="left"/>
      <w:pPr>
        <w:ind w:left="1069" w:hanging="360"/>
      </w:pPr>
      <w:rPr>
        <w:rFonts w:ascii="Segoe UI" w:eastAsia="Times New Roman" w:hAnsi="Segoe UI" w:cs="Segoe UI" w:hint="default"/>
        <w:sz w:val="16"/>
      </w:rPr>
    </w:lvl>
    <w:lvl w:ilvl="1" w:tplc="0C0A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36800AEA"/>
    <w:multiLevelType w:val="hybridMultilevel"/>
    <w:tmpl w:val="DB62E814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EC57F1"/>
    <w:multiLevelType w:val="hybridMultilevel"/>
    <w:tmpl w:val="E30285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8E2264"/>
    <w:multiLevelType w:val="hybridMultilevel"/>
    <w:tmpl w:val="20F84F46"/>
    <w:lvl w:ilvl="0" w:tplc="E422ABE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073B29"/>
    <w:multiLevelType w:val="hybridMultilevel"/>
    <w:tmpl w:val="B7A60B88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3443A0"/>
    <w:multiLevelType w:val="hybridMultilevel"/>
    <w:tmpl w:val="0FBAB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2176F6"/>
    <w:multiLevelType w:val="hybridMultilevel"/>
    <w:tmpl w:val="040C8E14"/>
    <w:lvl w:ilvl="0" w:tplc="C0807E2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6"/>
  </w:num>
  <w:num w:numId="5">
    <w:abstractNumId w:val="0"/>
  </w:num>
  <w:num w:numId="6">
    <w:abstractNumId w:val="5"/>
  </w:num>
  <w:num w:numId="7">
    <w:abstractNumId w:val="2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0A0"/>
    <w:rsid w:val="00047F68"/>
    <w:rsid w:val="00063EE7"/>
    <w:rsid w:val="00064A14"/>
    <w:rsid w:val="00070CC0"/>
    <w:rsid w:val="00076226"/>
    <w:rsid w:val="000A19F2"/>
    <w:rsid w:val="000A4AA8"/>
    <w:rsid w:val="000C06D7"/>
    <w:rsid w:val="000D1806"/>
    <w:rsid w:val="000E5E70"/>
    <w:rsid w:val="0011183A"/>
    <w:rsid w:val="00174231"/>
    <w:rsid w:val="00176CE4"/>
    <w:rsid w:val="00177808"/>
    <w:rsid w:val="00192699"/>
    <w:rsid w:val="001A2FC1"/>
    <w:rsid w:val="001A7E2F"/>
    <w:rsid w:val="001B68D9"/>
    <w:rsid w:val="001C747F"/>
    <w:rsid w:val="001E1544"/>
    <w:rsid w:val="001E4C47"/>
    <w:rsid w:val="001F188E"/>
    <w:rsid w:val="001F5790"/>
    <w:rsid w:val="001F5CD8"/>
    <w:rsid w:val="00202E22"/>
    <w:rsid w:val="002112A9"/>
    <w:rsid w:val="00223255"/>
    <w:rsid w:val="00224524"/>
    <w:rsid w:val="0023498A"/>
    <w:rsid w:val="00235027"/>
    <w:rsid w:val="00256630"/>
    <w:rsid w:val="00265FC5"/>
    <w:rsid w:val="00270DA7"/>
    <w:rsid w:val="00285431"/>
    <w:rsid w:val="002B3778"/>
    <w:rsid w:val="002C4701"/>
    <w:rsid w:val="002C52E1"/>
    <w:rsid w:val="002C7801"/>
    <w:rsid w:val="002D2354"/>
    <w:rsid w:val="003070FE"/>
    <w:rsid w:val="003142A9"/>
    <w:rsid w:val="00316CDD"/>
    <w:rsid w:val="00335FE8"/>
    <w:rsid w:val="00351101"/>
    <w:rsid w:val="003562B5"/>
    <w:rsid w:val="003C2501"/>
    <w:rsid w:val="003D22D9"/>
    <w:rsid w:val="003F6FEE"/>
    <w:rsid w:val="00403916"/>
    <w:rsid w:val="0041093B"/>
    <w:rsid w:val="00411B9F"/>
    <w:rsid w:val="00423F8B"/>
    <w:rsid w:val="00425E1B"/>
    <w:rsid w:val="00425E49"/>
    <w:rsid w:val="00447350"/>
    <w:rsid w:val="00450C23"/>
    <w:rsid w:val="00461E5A"/>
    <w:rsid w:val="00482443"/>
    <w:rsid w:val="00493F38"/>
    <w:rsid w:val="004A4D2C"/>
    <w:rsid w:val="004B4362"/>
    <w:rsid w:val="004C633D"/>
    <w:rsid w:val="004D743B"/>
    <w:rsid w:val="005141FE"/>
    <w:rsid w:val="0054344A"/>
    <w:rsid w:val="00553267"/>
    <w:rsid w:val="005852A1"/>
    <w:rsid w:val="00586671"/>
    <w:rsid w:val="005911FC"/>
    <w:rsid w:val="00595BDE"/>
    <w:rsid w:val="005C23DF"/>
    <w:rsid w:val="005E1B9D"/>
    <w:rsid w:val="005F401D"/>
    <w:rsid w:val="005F6639"/>
    <w:rsid w:val="00601ACA"/>
    <w:rsid w:val="00624545"/>
    <w:rsid w:val="006248C0"/>
    <w:rsid w:val="00692874"/>
    <w:rsid w:val="006B3FCB"/>
    <w:rsid w:val="006E2121"/>
    <w:rsid w:val="006E7D0B"/>
    <w:rsid w:val="00702323"/>
    <w:rsid w:val="007211CA"/>
    <w:rsid w:val="00723AB9"/>
    <w:rsid w:val="00730FEB"/>
    <w:rsid w:val="00753920"/>
    <w:rsid w:val="00796FE4"/>
    <w:rsid w:val="007A0337"/>
    <w:rsid w:val="007B0429"/>
    <w:rsid w:val="007C0183"/>
    <w:rsid w:val="007C473E"/>
    <w:rsid w:val="007C6F4C"/>
    <w:rsid w:val="007C7787"/>
    <w:rsid w:val="007D3657"/>
    <w:rsid w:val="007D3A97"/>
    <w:rsid w:val="007D7367"/>
    <w:rsid w:val="007E0DA3"/>
    <w:rsid w:val="007E2871"/>
    <w:rsid w:val="007E7104"/>
    <w:rsid w:val="0080528E"/>
    <w:rsid w:val="00815108"/>
    <w:rsid w:val="008156EA"/>
    <w:rsid w:val="00821B58"/>
    <w:rsid w:val="008254BF"/>
    <w:rsid w:val="00825B8E"/>
    <w:rsid w:val="00841D43"/>
    <w:rsid w:val="0086362F"/>
    <w:rsid w:val="008A1801"/>
    <w:rsid w:val="008D093E"/>
    <w:rsid w:val="008D4519"/>
    <w:rsid w:val="008D4F6D"/>
    <w:rsid w:val="008F22D3"/>
    <w:rsid w:val="00965C50"/>
    <w:rsid w:val="0097765F"/>
    <w:rsid w:val="00992443"/>
    <w:rsid w:val="009C0A7B"/>
    <w:rsid w:val="009C66A4"/>
    <w:rsid w:val="009D2E3B"/>
    <w:rsid w:val="009E17DC"/>
    <w:rsid w:val="009E50C7"/>
    <w:rsid w:val="009F1B83"/>
    <w:rsid w:val="009F62FF"/>
    <w:rsid w:val="00A23F19"/>
    <w:rsid w:val="00A24CED"/>
    <w:rsid w:val="00A2508F"/>
    <w:rsid w:val="00A57B37"/>
    <w:rsid w:val="00A65562"/>
    <w:rsid w:val="00A700A0"/>
    <w:rsid w:val="00A82CBE"/>
    <w:rsid w:val="00AB4200"/>
    <w:rsid w:val="00AB6A1C"/>
    <w:rsid w:val="00AD0216"/>
    <w:rsid w:val="00AF2C26"/>
    <w:rsid w:val="00B00D21"/>
    <w:rsid w:val="00B2561E"/>
    <w:rsid w:val="00B25626"/>
    <w:rsid w:val="00B2590F"/>
    <w:rsid w:val="00B310EB"/>
    <w:rsid w:val="00B717C3"/>
    <w:rsid w:val="00B72C21"/>
    <w:rsid w:val="00B91DF5"/>
    <w:rsid w:val="00BA38F5"/>
    <w:rsid w:val="00BA53D0"/>
    <w:rsid w:val="00BC5084"/>
    <w:rsid w:val="00BE090E"/>
    <w:rsid w:val="00BE36C9"/>
    <w:rsid w:val="00C0047B"/>
    <w:rsid w:val="00C01E9E"/>
    <w:rsid w:val="00C10E86"/>
    <w:rsid w:val="00C147C8"/>
    <w:rsid w:val="00C236FC"/>
    <w:rsid w:val="00C25A74"/>
    <w:rsid w:val="00C428DD"/>
    <w:rsid w:val="00C4334E"/>
    <w:rsid w:val="00C80819"/>
    <w:rsid w:val="00C9304B"/>
    <w:rsid w:val="00CA4255"/>
    <w:rsid w:val="00CB26DF"/>
    <w:rsid w:val="00CC0DDA"/>
    <w:rsid w:val="00CD09D0"/>
    <w:rsid w:val="00CF68AC"/>
    <w:rsid w:val="00D04D8A"/>
    <w:rsid w:val="00D43096"/>
    <w:rsid w:val="00D642DF"/>
    <w:rsid w:val="00D82FFF"/>
    <w:rsid w:val="00DB2881"/>
    <w:rsid w:val="00DF3697"/>
    <w:rsid w:val="00E01649"/>
    <w:rsid w:val="00E127D6"/>
    <w:rsid w:val="00E13DF9"/>
    <w:rsid w:val="00E15813"/>
    <w:rsid w:val="00E169AC"/>
    <w:rsid w:val="00E23C1B"/>
    <w:rsid w:val="00E3364A"/>
    <w:rsid w:val="00E450DB"/>
    <w:rsid w:val="00E517B3"/>
    <w:rsid w:val="00E572B3"/>
    <w:rsid w:val="00E951D8"/>
    <w:rsid w:val="00EA7C8E"/>
    <w:rsid w:val="00EB1153"/>
    <w:rsid w:val="00EC7DF2"/>
    <w:rsid w:val="00ED3EE4"/>
    <w:rsid w:val="00EE7246"/>
    <w:rsid w:val="00EF2111"/>
    <w:rsid w:val="00EF74C8"/>
    <w:rsid w:val="00F35036"/>
    <w:rsid w:val="00F42AC5"/>
    <w:rsid w:val="00F5596B"/>
    <w:rsid w:val="00F663EB"/>
    <w:rsid w:val="00F80832"/>
    <w:rsid w:val="00F847C8"/>
    <w:rsid w:val="00F90E45"/>
    <w:rsid w:val="00F93A65"/>
    <w:rsid w:val="00FE0209"/>
    <w:rsid w:val="00FE06D5"/>
    <w:rsid w:val="00FF1BB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46093C5"/>
  <w15:chartTrackingRefBased/>
  <w15:docId w15:val="{BE96E585-A51B-44E0-B4F9-9F93BC3FF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CB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dit">
    <w:name w:val="edit"/>
    <w:basedOn w:val="Fuentedeprrafopredeter"/>
    <w:rsid w:val="00CA4255"/>
  </w:style>
  <w:style w:type="paragraph" w:styleId="Encabezado">
    <w:name w:val="header"/>
    <w:basedOn w:val="Normal"/>
    <w:link w:val="EncabezadoCar"/>
    <w:uiPriority w:val="99"/>
    <w:unhideWhenUsed/>
    <w:rsid w:val="00A57B3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7B37"/>
  </w:style>
  <w:style w:type="paragraph" w:styleId="Piedepgina">
    <w:name w:val="footer"/>
    <w:basedOn w:val="Normal"/>
    <w:link w:val="PiedepginaCar"/>
    <w:uiPriority w:val="99"/>
    <w:unhideWhenUsed/>
    <w:rsid w:val="00A57B3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7B37"/>
  </w:style>
  <w:style w:type="table" w:styleId="Tablaconcuadrcula">
    <w:name w:val="Table Grid"/>
    <w:basedOn w:val="Tablanormal"/>
    <w:uiPriority w:val="39"/>
    <w:rsid w:val="00723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6E7D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98187-215B-4E65-92FC-D0F58D6F2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254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Mallo Rodríguez, Yenel</dc:creator>
  <cp:keywords/>
  <dc:description/>
  <cp:lastModifiedBy>Mallo Rodríguez, Yenel</cp:lastModifiedBy>
  <cp:revision>9</cp:revision>
  <cp:lastPrinted>2018-09-06T06:37:00Z</cp:lastPrinted>
  <dcterms:created xsi:type="dcterms:W3CDTF">2021-06-08T14:36:00Z</dcterms:created>
  <dcterms:modified xsi:type="dcterms:W3CDTF">2021-06-22T10:56:00Z</dcterms:modified>
</cp:coreProperties>
</file>